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5F008" w14:textId="3DE4C4EC" w:rsidR="005441E2" w:rsidRPr="00315147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  <w:r w:rsidR="00923BA8" w:rsidRPr="00923BA8">
        <w:rPr>
          <w:noProof/>
        </w:rPr>
        <w:t xml:space="preserve"> </w:t>
      </w:r>
    </w:p>
    <w:p w14:paraId="74D65F49" w14:textId="017AD228" w:rsidR="005441E2" w:rsidRPr="00315147" w:rsidRDefault="005441E2" w:rsidP="005441E2">
      <w:pPr>
        <w:spacing w:after="0"/>
        <w:rPr>
          <w:rFonts w:ascii="Garamond" w:hAnsi="Garamond" w:cs="Arial"/>
          <w:sz w:val="22"/>
          <w:szCs w:val="22"/>
        </w:rPr>
      </w:pPr>
    </w:p>
    <w:p w14:paraId="5F126170" w14:textId="72D170B9" w:rsidR="005441E2" w:rsidRPr="00315147" w:rsidRDefault="00567BF6" w:rsidP="005441E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542</w:t>
      </w:r>
    </w:p>
    <w:p w14:paraId="5F30F182" w14:textId="2E19EA62" w:rsidR="005441E2" w:rsidRPr="00315147" w:rsidRDefault="005441E2" w:rsidP="005441E2">
      <w:pPr>
        <w:spacing w:after="0"/>
        <w:rPr>
          <w:rFonts w:ascii="Garamond" w:hAnsi="Garamond" w:cs="Arial"/>
          <w:sz w:val="22"/>
          <w:szCs w:val="22"/>
        </w:rPr>
      </w:pPr>
    </w:p>
    <w:p w14:paraId="3D56C72A" w14:textId="425B9A4A" w:rsidR="00CB27F3" w:rsidRDefault="004D0DB6" w:rsidP="00CB27F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 QUIEN CORRESPONDA</w:t>
      </w:r>
    </w:p>
    <w:p w14:paraId="452361A3" w14:textId="77777777" w:rsidR="00CB27F3" w:rsidRDefault="00CB27F3" w:rsidP="00CB27F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96579B6" w14:textId="0EC8FE79" w:rsidR="00CB27F3" w:rsidRDefault="00CB27F3" w:rsidP="00CB27F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D70E52" w14:textId="084D50A3" w:rsidR="004D0DB6" w:rsidRDefault="004D0DB6" w:rsidP="00CB27F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1B1F76" w14:textId="77777777" w:rsidR="004D0DB6" w:rsidRDefault="004D0DB6" w:rsidP="00CB27F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C826BCB" w14:textId="77777777" w:rsidR="00CB27F3" w:rsidRDefault="00CB27F3" w:rsidP="00CB27F3">
      <w:pPr>
        <w:spacing w:after="0" w:line="240" w:lineRule="auto"/>
        <w:jc w:val="both"/>
        <w:rPr>
          <w:rFonts w:ascii="Garamond" w:eastAsia="Arial Narrow" w:hAnsi="Garamond" w:cs="Arial Narrow"/>
          <w:sz w:val="22"/>
          <w:szCs w:val="22"/>
        </w:rPr>
      </w:pPr>
    </w:p>
    <w:p w14:paraId="14A53A0A" w14:textId="27877A98" w:rsidR="007975AD" w:rsidRPr="004D0DB6" w:rsidRDefault="000A2D39" w:rsidP="004D0DB6">
      <w:pPr>
        <w:spacing w:after="0" w:line="240" w:lineRule="auto"/>
        <w:ind w:left="708" w:right="900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4D0DB6">
        <w:rPr>
          <w:rFonts w:ascii="Garamond" w:hAnsi="Garamond" w:cs="Arial"/>
          <w:i/>
          <w:iCs/>
          <w:sz w:val="22"/>
          <w:szCs w:val="22"/>
          <w:lang w:val="es-CO"/>
        </w:rPr>
        <w:t>5. Género: Informe sobre las políticas y programas dirigidos a la promoción de la igualdad de género, incluyendo campañas, actividades y avances logrados.</w:t>
      </w:r>
    </w:p>
    <w:p w14:paraId="0912686D" w14:textId="70D05596" w:rsidR="004D0DB6" w:rsidRDefault="004D0DB6" w:rsidP="0006423A">
      <w:pPr>
        <w:tabs>
          <w:tab w:val="left" w:pos="3210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B4A447" w14:textId="012DB80D" w:rsidR="00FD350D" w:rsidRDefault="00FD350D" w:rsidP="00FD350D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En el marco </w:t>
      </w:r>
      <w:r w:rsidR="00003D4E">
        <w:rPr>
          <w:rFonts w:ascii="Garamond" w:hAnsi="Garamond"/>
          <w:sz w:val="22"/>
          <w:szCs w:val="22"/>
          <w:lang w:val="es-CO" w:eastAsia="es-CO"/>
        </w:rPr>
        <w:t xml:space="preserve">de los proyectos de inversión </w:t>
      </w:r>
      <w:r w:rsidRPr="00FD350D">
        <w:rPr>
          <w:rFonts w:ascii="Garamond" w:hAnsi="Garamond"/>
          <w:sz w:val="22"/>
          <w:szCs w:val="22"/>
          <w:lang w:val="es-CO" w:eastAsia="es-CO"/>
        </w:rPr>
        <w:t xml:space="preserve">del Plan de Desarrollo Local </w:t>
      </w:r>
      <w:r w:rsidRPr="00FD350D">
        <w:rPr>
          <w:rFonts w:ascii="Garamond" w:hAnsi="Garamond"/>
          <w:i/>
          <w:iCs/>
          <w:sz w:val="22"/>
          <w:szCs w:val="22"/>
          <w:lang w:val="es-CO" w:eastAsia="es-CO"/>
        </w:rPr>
        <w:t>"San Cristóbal, Territorio de Oportunidades"</w:t>
      </w:r>
      <w:r w:rsidRPr="00FD350D">
        <w:rPr>
          <w:rFonts w:ascii="Garamond" w:hAnsi="Garamond"/>
          <w:sz w:val="22"/>
          <w:szCs w:val="22"/>
          <w:lang w:val="es-CO" w:eastAsia="es-CO"/>
        </w:rPr>
        <w:t>, y la política</w:t>
      </w:r>
      <w:r w:rsidR="00003D4E">
        <w:rPr>
          <w:rFonts w:ascii="Garamond" w:hAnsi="Garamond"/>
          <w:sz w:val="22"/>
          <w:szCs w:val="22"/>
          <w:lang w:val="es-CO" w:eastAsia="es-CO"/>
        </w:rPr>
        <w:t xml:space="preserve"> </w:t>
      </w:r>
      <w:r w:rsidRPr="00FD350D">
        <w:rPr>
          <w:rFonts w:ascii="Garamond" w:hAnsi="Garamond"/>
          <w:sz w:val="22"/>
          <w:szCs w:val="22"/>
          <w:lang w:val="es-CO" w:eastAsia="es-CO"/>
        </w:rPr>
        <w:t xml:space="preserve">pública </w:t>
      </w:r>
      <w:r w:rsidR="00003D4E">
        <w:rPr>
          <w:rFonts w:ascii="Garamond" w:hAnsi="Garamond"/>
          <w:sz w:val="22"/>
          <w:szCs w:val="22"/>
          <w:lang w:val="es-CO" w:eastAsia="es-CO"/>
        </w:rPr>
        <w:t>de Mujer y Equidad de Género - PPMYEG</w:t>
      </w:r>
      <w:r w:rsidRPr="00FD350D">
        <w:rPr>
          <w:rFonts w:ascii="Garamond" w:hAnsi="Garamond"/>
          <w:sz w:val="22"/>
          <w:szCs w:val="22"/>
          <w:lang w:val="es-CO" w:eastAsia="es-CO"/>
        </w:rPr>
        <w:t xml:space="preserve"> (CONPES 14, 2020-2030), así como por la política pública LGBTI </w:t>
      </w:r>
      <w:r w:rsidR="00003D4E">
        <w:rPr>
          <w:rFonts w:ascii="Garamond" w:hAnsi="Garamond"/>
          <w:sz w:val="22"/>
          <w:szCs w:val="22"/>
          <w:lang w:val="es-CO" w:eastAsia="es-CO"/>
        </w:rPr>
        <w:t>– PPLGBTI (CONP</w:t>
      </w:r>
      <w:r w:rsidRPr="00FD350D">
        <w:rPr>
          <w:rFonts w:ascii="Garamond" w:hAnsi="Garamond"/>
          <w:sz w:val="22"/>
          <w:szCs w:val="22"/>
          <w:lang w:val="es-CO" w:eastAsia="es-CO"/>
        </w:rPr>
        <w:t xml:space="preserve">ES 16, 2021-2032), nos complace informarles que actualmente nos encontramos en la etapa de formulación de </w:t>
      </w:r>
      <w:r>
        <w:rPr>
          <w:rFonts w:ascii="Garamond" w:hAnsi="Garamond"/>
          <w:sz w:val="22"/>
          <w:szCs w:val="22"/>
          <w:lang w:val="es-CO" w:eastAsia="es-CO"/>
        </w:rPr>
        <w:t xml:space="preserve">las acciones contempladas dentro de lo proyectos de inversión local 2802 </w:t>
      </w:r>
      <w:r w:rsidRPr="00003D4E">
        <w:rPr>
          <w:rFonts w:ascii="Garamond" w:hAnsi="Garamond"/>
          <w:i/>
          <w:iCs/>
          <w:sz w:val="22"/>
          <w:szCs w:val="22"/>
          <w:lang w:val="es-CO" w:eastAsia="es-CO"/>
        </w:rPr>
        <w:t>“</w:t>
      </w:r>
      <w:r w:rsidRPr="00003D4E">
        <w:rPr>
          <w:rFonts w:ascii="Garamond" w:hAnsi="Garamond"/>
          <w:i/>
          <w:iCs/>
          <w:sz w:val="22"/>
          <w:szCs w:val="22"/>
          <w:lang w:val="es-CO" w:eastAsia="es-CO"/>
        </w:rPr>
        <w:t>Cero tolerancia a las violencias</w:t>
      </w:r>
      <w:r w:rsidRPr="00003D4E">
        <w:rPr>
          <w:rFonts w:ascii="Garamond" w:hAnsi="Garamond"/>
          <w:i/>
          <w:iCs/>
          <w:sz w:val="22"/>
          <w:szCs w:val="22"/>
          <w:lang w:val="es-CO" w:eastAsia="es-CO"/>
        </w:rPr>
        <w:t>”</w:t>
      </w:r>
      <w:r>
        <w:rPr>
          <w:rFonts w:ascii="Garamond" w:hAnsi="Garamond"/>
          <w:sz w:val="22"/>
          <w:szCs w:val="22"/>
          <w:lang w:val="es-CO" w:eastAsia="es-CO"/>
        </w:rPr>
        <w:t xml:space="preserve"> y 2835 </w:t>
      </w:r>
      <w:r w:rsidRPr="00003D4E">
        <w:rPr>
          <w:rFonts w:ascii="Garamond" w:hAnsi="Garamond"/>
          <w:i/>
          <w:iCs/>
          <w:sz w:val="22"/>
          <w:szCs w:val="22"/>
          <w:lang w:val="es-CO" w:eastAsia="es-CO"/>
        </w:rPr>
        <w:t>“Cuidado de la vida”</w:t>
      </w:r>
      <w:r>
        <w:rPr>
          <w:rFonts w:ascii="Garamond" w:hAnsi="Garamond"/>
          <w:sz w:val="22"/>
          <w:szCs w:val="22"/>
          <w:lang w:val="es-CO" w:eastAsia="es-CO"/>
        </w:rPr>
        <w:t xml:space="preserve"> y los cuales incluyen las siguientes metas:</w:t>
      </w:r>
    </w:p>
    <w:p w14:paraId="686A884A" w14:textId="77777777" w:rsidR="00FD350D" w:rsidRDefault="00FD350D" w:rsidP="00FD350D">
      <w:pPr>
        <w:pStyle w:val="Prrafodelista"/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Prevención del feminicidio y las violencias contra las mujeres.</w:t>
      </w:r>
    </w:p>
    <w:p w14:paraId="42E88B98" w14:textId="77777777" w:rsidR="00FD350D" w:rsidRDefault="00FD350D" w:rsidP="00FD350D">
      <w:pPr>
        <w:pStyle w:val="Prrafodelista"/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Estrategias de cuidado para personas cuidadoras.</w:t>
      </w:r>
    </w:p>
    <w:p w14:paraId="6F344791" w14:textId="77777777" w:rsidR="00FD350D" w:rsidRDefault="00FD350D" w:rsidP="00FD350D">
      <w:pPr>
        <w:pStyle w:val="Prrafodelista"/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Fortalecimiento de capacidades para el ejercicio de derechos y la autonomía económica de las mujeres.</w:t>
      </w:r>
    </w:p>
    <w:p w14:paraId="7C589634" w14:textId="41EE54B4" w:rsidR="00FD350D" w:rsidRPr="00FD350D" w:rsidRDefault="00FD350D" w:rsidP="00FD350D">
      <w:pPr>
        <w:pStyle w:val="Prrafodelista"/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Adecuación y dotación de manzanas del cuidado.</w:t>
      </w:r>
    </w:p>
    <w:p w14:paraId="540F2C28" w14:textId="5E946B83" w:rsidR="00FD350D" w:rsidRDefault="00FD350D" w:rsidP="00FD350D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Cabe señalar que las formulaciones se realiza</w:t>
      </w:r>
      <w:r>
        <w:rPr>
          <w:rFonts w:ascii="Garamond" w:hAnsi="Garamond"/>
          <w:sz w:val="22"/>
          <w:szCs w:val="22"/>
          <w:lang w:val="es-CO" w:eastAsia="es-CO"/>
        </w:rPr>
        <w:t>rán</w:t>
      </w:r>
      <w:r w:rsidRPr="00FD350D">
        <w:rPr>
          <w:rFonts w:ascii="Garamond" w:hAnsi="Garamond"/>
          <w:sz w:val="22"/>
          <w:szCs w:val="22"/>
          <w:lang w:val="es-CO" w:eastAsia="es-CO"/>
        </w:rPr>
        <w:t xml:space="preserve"> considerando las propuestas seleccionadas en los presupuestos participativos 2024, de las cuales se han identificado 17 propuestas ganadoras. Además, se tienen en cuenta las fechas conmemorativas y los requerimientos surgidos de las instancias de participación de mujeres y del sector LGBTI</w:t>
      </w:r>
      <w:r>
        <w:rPr>
          <w:rFonts w:ascii="Garamond" w:hAnsi="Garamond"/>
          <w:sz w:val="22"/>
          <w:szCs w:val="22"/>
          <w:lang w:val="es-CO" w:eastAsia="es-CO"/>
        </w:rPr>
        <w:t>.</w:t>
      </w:r>
    </w:p>
    <w:p w14:paraId="53792C99" w14:textId="77777777" w:rsidR="00FD350D" w:rsidRDefault="00FD350D" w:rsidP="00FD350D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Dentro de las fechas significativas que se conmemoran a lo largo del año, destacan las siguientes:</w:t>
      </w:r>
    </w:p>
    <w:p w14:paraId="55F9B871" w14:textId="34FC709E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11 de febrero: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 Mujer y la Niña en la Ciencia.</w:t>
      </w:r>
    </w:p>
    <w:p w14:paraId="6825A36F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31 de marzo: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de la Visibilidad Trans.</w:t>
      </w:r>
    </w:p>
    <w:p w14:paraId="06FBD81B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8 de marzo: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 Mujer Trabajadora.</w:t>
      </w:r>
    </w:p>
    <w:p w14:paraId="069E442D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4 de abril: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contra la Explotación Infantil.</w:t>
      </w:r>
    </w:p>
    <w:p w14:paraId="00AA26F4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6 de abril: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 Asexualidad.</w:t>
      </w:r>
    </w:p>
    <w:p w14:paraId="1AA4FF63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17 de mayo: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contra la Homofobia, la Transfobia y la Bifobia.</w:t>
      </w:r>
    </w:p>
    <w:p w14:paraId="46E63AE7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28 de mayo: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Acción por la Salud de la Mujer.</w:t>
      </w:r>
    </w:p>
    <w:p w14:paraId="096E8F45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1 de junio: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Izada de la Bandera LGBTIQ+.</w:t>
      </w:r>
    </w:p>
    <w:p w14:paraId="717AEFAD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28 de junio: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del Orgullo LGBTIQ+.</w:t>
      </w:r>
    </w:p>
    <w:p w14:paraId="1449C719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Del 1 al 30 de junio: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Mes del Orgullo LGBTIQ+.</w:t>
      </w:r>
    </w:p>
    <w:p w14:paraId="6D67B84F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23 de agosto: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Nacional contra la Violencia y Discriminación Motivada por la Orientación Sexual o Identidad de Género.</w:t>
      </w:r>
    </w:p>
    <w:p w14:paraId="3F16B1AD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23 de septiembre: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 Bisexualidad.</w:t>
      </w:r>
    </w:p>
    <w:p w14:paraId="64AB00CE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lastRenderedPageBreak/>
        <w:t xml:space="preserve">8 de octubre: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las Lesbianas.</w:t>
      </w:r>
    </w:p>
    <w:p w14:paraId="0F4AB934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11 de octubre: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 Niña.</w:t>
      </w:r>
    </w:p>
    <w:p w14:paraId="40AFB59D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8 de noviembre: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de la Solidaridad Intersexual.</w:t>
      </w:r>
    </w:p>
    <w:p w14:paraId="2FD72AF1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25 de noviembre: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Internacional de la Eliminación de la Violencia contra las Mujeres.</w:t>
      </w:r>
    </w:p>
    <w:p w14:paraId="6C973065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Del 25 de noviembre al 10 de diciembre: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16 Días de Activismo contra la Violencia de Género.</w:t>
      </w:r>
    </w:p>
    <w:p w14:paraId="7F289284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4 de diciembre: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Distrital contra el Feminicidio.</w:t>
      </w:r>
    </w:p>
    <w:p w14:paraId="5289CDA9" w14:textId="77777777" w:rsidR="00FD350D" w:rsidRPr="00FD350D" w:rsidRDefault="00FD350D" w:rsidP="00FD350D">
      <w:pPr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 xml:space="preserve">10 de diciembre: </w:t>
      </w:r>
      <w:r w:rsidRPr="00FD350D">
        <w:rPr>
          <w:rFonts w:ascii="Garamond" w:hAnsi="Garamond"/>
          <w:b/>
          <w:bCs/>
          <w:sz w:val="22"/>
          <w:szCs w:val="22"/>
          <w:lang w:val="es-CO" w:eastAsia="es-CO"/>
        </w:rPr>
        <w:t>Día de los Derechos Humanos.</w:t>
      </w:r>
    </w:p>
    <w:p w14:paraId="0BA3A20B" w14:textId="748C80AF" w:rsidR="00FD350D" w:rsidRPr="00FD350D" w:rsidRDefault="00FD350D" w:rsidP="00FD350D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Estas actividades buscan promover el reconocimiento y la protección de los derechos humanos de las mujeres y el sector LGBTI, fortaleciendo su visibilidad y participación en la construcción de una sociedad más inclusiva y equitativa.</w:t>
      </w:r>
    </w:p>
    <w:p w14:paraId="1F8C24B7" w14:textId="77777777" w:rsidR="00FD350D" w:rsidRPr="00FD350D" w:rsidRDefault="00FD350D" w:rsidP="00FD350D">
      <w:pPr>
        <w:suppressAutoHyphens w:val="0"/>
        <w:spacing w:before="100" w:beforeAutospacing="1" w:after="100" w:afterAutospacing="1" w:line="240" w:lineRule="auto"/>
        <w:jc w:val="both"/>
        <w:rPr>
          <w:rFonts w:ascii="Garamond" w:hAnsi="Garamond"/>
          <w:sz w:val="22"/>
          <w:szCs w:val="22"/>
          <w:lang w:val="es-CO" w:eastAsia="es-CO"/>
        </w:rPr>
      </w:pPr>
      <w:r w:rsidRPr="00FD350D">
        <w:rPr>
          <w:rFonts w:ascii="Garamond" w:hAnsi="Garamond"/>
          <w:sz w:val="22"/>
          <w:szCs w:val="22"/>
          <w:lang w:val="es-CO" w:eastAsia="es-CO"/>
        </w:rPr>
        <w:t>En este proceso de formulación, nos comprometemos a seguir trabajando de la mano con la comunidad, asegurando que las políticas públicas reflejen las necesidades y realidades de todos los sectores, y contribuyan de manera efectiva a la construcción de un territorio más justo y solidario para todas y todos.</w:t>
      </w:r>
    </w:p>
    <w:p w14:paraId="6D1413B7" w14:textId="77777777" w:rsidR="00FD350D" w:rsidRDefault="00FD350D" w:rsidP="0006423A">
      <w:pPr>
        <w:tabs>
          <w:tab w:val="left" w:pos="3210"/>
        </w:tabs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58520EC" w14:textId="0CBAB0B2" w:rsidR="0001578B" w:rsidRPr="00094994" w:rsidRDefault="007975AD" w:rsidP="007975A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 w:rsidRPr="00094994">
        <w:rPr>
          <w:rFonts w:ascii="Garamond" w:hAnsi="Garamond" w:cs="Arial"/>
          <w:sz w:val="16"/>
          <w:szCs w:val="16"/>
          <w:lang w:val="es-CO"/>
        </w:rPr>
        <w:t xml:space="preserve"> </w:t>
      </w:r>
    </w:p>
    <w:sectPr w:rsidR="0001578B" w:rsidRPr="00094994" w:rsidSect="00053616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CBB5C" w14:textId="77777777" w:rsidR="00344BA0" w:rsidRDefault="00344BA0" w:rsidP="0001578B">
      <w:pPr>
        <w:spacing w:after="0" w:line="240" w:lineRule="auto"/>
      </w:pPr>
      <w:r>
        <w:separator/>
      </w:r>
    </w:p>
  </w:endnote>
  <w:endnote w:type="continuationSeparator" w:id="0">
    <w:p w14:paraId="0F72B318" w14:textId="77777777" w:rsidR="00344BA0" w:rsidRDefault="00344BA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768462A7" w:rsidR="00392EAA" w:rsidRDefault="00EC1F63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73600" behindDoc="0" locked="0" layoutInCell="1" allowOverlap="1" wp14:anchorId="73C89719" wp14:editId="51F575FA">
          <wp:simplePos x="0" y="0"/>
          <wp:positionH relativeFrom="column">
            <wp:posOffset>3876040</wp:posOffset>
          </wp:positionH>
          <wp:positionV relativeFrom="page">
            <wp:posOffset>9024620</wp:posOffset>
          </wp:positionV>
          <wp:extent cx="864000" cy="864000"/>
          <wp:effectExtent l="0" t="0" r="0" b="0"/>
          <wp:wrapSquare wrapText="bothSides"/>
          <wp:docPr id="1148615293" name="Imagen 2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4000" cy="8640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C06C864">
              <wp:simplePos x="0" y="0"/>
              <wp:positionH relativeFrom="column">
                <wp:posOffset>1576497</wp:posOffset>
              </wp:positionH>
              <wp:positionV relativeFrom="paragraph">
                <wp:posOffset>-249100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59E4EBC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7945DD3B" w14:textId="7BEDBD22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</w:t>
                          </w:r>
                          <w:r w:rsidR="00AF3A7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junio de 2024</w:t>
                          </w:r>
                        </w:p>
                        <w:p w14:paraId="08450D75" w14:textId="5439BEAA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06423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51572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15pt;margin-top:-19.6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59E4EBC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7945DD3B" w14:textId="7BEDBD22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</w:t>
                    </w:r>
                    <w:r w:rsidR="00AF3A7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junio de 2024</w:t>
                    </w:r>
                  </w:p>
                  <w:p w14:paraId="08450D75" w14:textId="5439BEAA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06423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51572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0DED1EBD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0FD6F" w14:textId="77777777" w:rsidR="00344BA0" w:rsidRDefault="00344BA0" w:rsidP="0001578B">
      <w:pPr>
        <w:spacing w:after="0" w:line="240" w:lineRule="auto"/>
      </w:pPr>
      <w:r>
        <w:separator/>
      </w:r>
    </w:p>
  </w:footnote>
  <w:footnote w:type="continuationSeparator" w:id="0">
    <w:p w14:paraId="36DA7D01" w14:textId="77777777" w:rsidR="00344BA0" w:rsidRDefault="00344BA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0BC4B6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42A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42A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661AA"/>
    <w:multiLevelType w:val="hybridMultilevel"/>
    <w:tmpl w:val="ED8471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41203"/>
    <w:multiLevelType w:val="hybridMultilevel"/>
    <w:tmpl w:val="E84AE6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37F23"/>
    <w:multiLevelType w:val="multilevel"/>
    <w:tmpl w:val="61963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802ACC"/>
    <w:multiLevelType w:val="multilevel"/>
    <w:tmpl w:val="41F4C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DE1AA2"/>
    <w:multiLevelType w:val="hybridMultilevel"/>
    <w:tmpl w:val="3E2A2E88"/>
    <w:lvl w:ilvl="0" w:tplc="704E012C">
      <w:start w:val="2802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78DD"/>
    <w:multiLevelType w:val="hybridMultilevel"/>
    <w:tmpl w:val="F81E17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86AAD"/>
    <w:multiLevelType w:val="hybridMultilevel"/>
    <w:tmpl w:val="958A38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753E4"/>
    <w:multiLevelType w:val="hybridMultilevel"/>
    <w:tmpl w:val="2A12736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7113D"/>
    <w:multiLevelType w:val="hybridMultilevel"/>
    <w:tmpl w:val="CB96D7AE"/>
    <w:lvl w:ilvl="0" w:tplc="FD1E1220">
      <w:start w:val="2385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3D4E"/>
    <w:rsid w:val="0001578B"/>
    <w:rsid w:val="00053616"/>
    <w:rsid w:val="0006423A"/>
    <w:rsid w:val="000709DC"/>
    <w:rsid w:val="00091A29"/>
    <w:rsid w:val="00094994"/>
    <w:rsid w:val="000A2D39"/>
    <w:rsid w:val="000C12BA"/>
    <w:rsid w:val="000E172C"/>
    <w:rsid w:val="00192508"/>
    <w:rsid w:val="00195DEB"/>
    <w:rsid w:val="001E5784"/>
    <w:rsid w:val="00233A4C"/>
    <w:rsid w:val="002666D4"/>
    <w:rsid w:val="002A093C"/>
    <w:rsid w:val="0032355D"/>
    <w:rsid w:val="00344BA0"/>
    <w:rsid w:val="00345AD5"/>
    <w:rsid w:val="00372E84"/>
    <w:rsid w:val="00392EAA"/>
    <w:rsid w:val="003A4DD8"/>
    <w:rsid w:val="0046359A"/>
    <w:rsid w:val="0047151B"/>
    <w:rsid w:val="00485D87"/>
    <w:rsid w:val="00495EAB"/>
    <w:rsid w:val="004D0BC2"/>
    <w:rsid w:val="004D0DB6"/>
    <w:rsid w:val="004D3C9C"/>
    <w:rsid w:val="004F09B9"/>
    <w:rsid w:val="005441E2"/>
    <w:rsid w:val="00557CE6"/>
    <w:rsid w:val="00567BF6"/>
    <w:rsid w:val="005A43D9"/>
    <w:rsid w:val="005C4ED6"/>
    <w:rsid w:val="00634EB5"/>
    <w:rsid w:val="00640B16"/>
    <w:rsid w:val="00642156"/>
    <w:rsid w:val="00652AFA"/>
    <w:rsid w:val="006775C8"/>
    <w:rsid w:val="007406F9"/>
    <w:rsid w:val="007657EE"/>
    <w:rsid w:val="007975AD"/>
    <w:rsid w:val="007D6466"/>
    <w:rsid w:val="00807E1F"/>
    <w:rsid w:val="00832DED"/>
    <w:rsid w:val="008440AA"/>
    <w:rsid w:val="00854318"/>
    <w:rsid w:val="008929CD"/>
    <w:rsid w:val="008A6452"/>
    <w:rsid w:val="008C5786"/>
    <w:rsid w:val="008D2496"/>
    <w:rsid w:val="008F18DF"/>
    <w:rsid w:val="008F2BD7"/>
    <w:rsid w:val="008F3BC1"/>
    <w:rsid w:val="009045D8"/>
    <w:rsid w:val="00923BA8"/>
    <w:rsid w:val="00926428"/>
    <w:rsid w:val="009360B3"/>
    <w:rsid w:val="00942F23"/>
    <w:rsid w:val="00980E21"/>
    <w:rsid w:val="00994C69"/>
    <w:rsid w:val="009A4F1C"/>
    <w:rsid w:val="009F31FC"/>
    <w:rsid w:val="00A1146E"/>
    <w:rsid w:val="00A959B8"/>
    <w:rsid w:val="00AA2907"/>
    <w:rsid w:val="00AB7402"/>
    <w:rsid w:val="00AE0AC8"/>
    <w:rsid w:val="00AF3A78"/>
    <w:rsid w:val="00B00446"/>
    <w:rsid w:val="00B4373C"/>
    <w:rsid w:val="00B62873"/>
    <w:rsid w:val="00C079F0"/>
    <w:rsid w:val="00C10A27"/>
    <w:rsid w:val="00C7390D"/>
    <w:rsid w:val="00CB27F3"/>
    <w:rsid w:val="00CC745C"/>
    <w:rsid w:val="00D17667"/>
    <w:rsid w:val="00D566B4"/>
    <w:rsid w:val="00DA3D2B"/>
    <w:rsid w:val="00DE2DAD"/>
    <w:rsid w:val="00E032E1"/>
    <w:rsid w:val="00E51123"/>
    <w:rsid w:val="00E944E5"/>
    <w:rsid w:val="00EA6BB9"/>
    <w:rsid w:val="00EB1D5E"/>
    <w:rsid w:val="00EC1F63"/>
    <w:rsid w:val="00EC65C5"/>
    <w:rsid w:val="00ED0145"/>
    <w:rsid w:val="00ED27AF"/>
    <w:rsid w:val="00F00615"/>
    <w:rsid w:val="00F4437D"/>
    <w:rsid w:val="00F942A3"/>
    <w:rsid w:val="00FA116C"/>
    <w:rsid w:val="00FD350D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D350D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CB27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D27A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350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FD35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1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ANNI</cp:lastModifiedBy>
  <cp:revision>4</cp:revision>
  <cp:lastPrinted>2016-01-06T16:31:00Z</cp:lastPrinted>
  <dcterms:created xsi:type="dcterms:W3CDTF">2025-01-17T17:37:00Z</dcterms:created>
  <dcterms:modified xsi:type="dcterms:W3CDTF">2025-01-17T17:46:00Z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